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9F3" w:rsidRPr="009929F3" w:rsidRDefault="009929F3" w:rsidP="003E4EAE">
      <w:pPr>
        <w:shd w:val="clear" w:color="auto" w:fill="000000" w:themeFill="text1"/>
        <w:rPr>
          <w:b/>
        </w:rPr>
      </w:pPr>
      <w:r w:rsidRPr="009929F3">
        <w:rPr>
          <w:b/>
        </w:rPr>
        <w:t>Contrôle n°1</w:t>
      </w:r>
      <w:r w:rsidRPr="009929F3">
        <w:rPr>
          <w:b/>
        </w:rPr>
        <w:tab/>
      </w:r>
      <w:r w:rsidRPr="009929F3">
        <w:rPr>
          <w:b/>
        </w:rPr>
        <w:tab/>
      </w:r>
      <w:r w:rsidRPr="009929F3">
        <w:rPr>
          <w:b/>
        </w:rPr>
        <w:tab/>
      </w:r>
      <w:r w:rsidRPr="009929F3">
        <w:rPr>
          <w:b/>
        </w:rPr>
        <w:tab/>
      </w:r>
      <w:r w:rsidRPr="009929F3">
        <w:rPr>
          <w:b/>
        </w:rPr>
        <w:tab/>
      </w:r>
      <w:r w:rsidRPr="009929F3">
        <w:rPr>
          <w:b/>
        </w:rPr>
        <w:tab/>
      </w:r>
      <w:r w:rsidRPr="009929F3">
        <w:rPr>
          <w:b/>
        </w:rPr>
        <w:tab/>
      </w:r>
      <w:r w:rsidRPr="009929F3">
        <w:rPr>
          <w:b/>
        </w:rPr>
        <w:tab/>
      </w:r>
      <w:r w:rsidRPr="009929F3">
        <w:rPr>
          <w:b/>
        </w:rPr>
        <w:tab/>
      </w:r>
      <w:r w:rsidRPr="009929F3">
        <w:rPr>
          <w:b/>
        </w:rPr>
        <w:tab/>
        <w:t>1</w:t>
      </w:r>
      <w:r w:rsidRPr="009929F3">
        <w:rPr>
          <w:b/>
          <w:vertAlign w:val="superscript"/>
        </w:rPr>
        <w:t>ère</w:t>
      </w:r>
      <w:r w:rsidRPr="009929F3">
        <w:rPr>
          <w:b/>
        </w:rPr>
        <w:t xml:space="preserve"> S</w:t>
      </w:r>
    </w:p>
    <w:p w:rsidR="003E4EAE" w:rsidRDefault="002E6114" w:rsidP="00C31B4D">
      <w:pPr>
        <w:pStyle w:val="Paragraphedeliste"/>
        <w:numPr>
          <w:ilvl w:val="0"/>
          <w:numId w:val="1"/>
        </w:numPr>
      </w:pPr>
      <w:r>
        <w:t>Quelle masse de sulfate de fer (II)</w:t>
      </w:r>
      <w:r w:rsidR="00C31B4D">
        <w:t xml:space="preserve"> </w:t>
      </w:r>
      <w:proofErr w:type="spellStart"/>
      <w:r w:rsidR="00C31B4D">
        <w:t>heptahydraté</w:t>
      </w:r>
      <w:proofErr w:type="spellEnd"/>
      <w:r w:rsidR="00C31B4D">
        <w:t xml:space="preserve"> FeSO</w:t>
      </w:r>
      <w:r w:rsidR="00C31B4D" w:rsidRPr="00737CEE">
        <w:rPr>
          <w:vertAlign w:val="subscript"/>
        </w:rPr>
        <w:t>4</w:t>
      </w:r>
      <w:proofErr w:type="gramStart"/>
      <w:r w:rsidR="003C707C">
        <w:t>,7H</w:t>
      </w:r>
      <w:r w:rsidR="003C707C" w:rsidRPr="00737CEE">
        <w:rPr>
          <w:vertAlign w:val="subscript"/>
        </w:rPr>
        <w:t>2</w:t>
      </w:r>
      <w:r w:rsidR="003C707C">
        <w:t>O</w:t>
      </w:r>
      <w:proofErr w:type="gramEnd"/>
      <w:r w:rsidR="003C707C">
        <w:t xml:space="preserve">(s) faut-il prélever afin de disposer de 0,030 mol de ce composé ? </w:t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3C707C">
        <w:t>(2/20)</w:t>
      </w:r>
    </w:p>
    <w:p w:rsidR="002C2997" w:rsidRDefault="006F36A4" w:rsidP="003E4EAE">
      <w:r>
        <w:t xml:space="preserve">Données : </w:t>
      </w:r>
      <w:proofErr w:type="spellStart"/>
      <w:r>
        <w:t>M</w:t>
      </w:r>
      <w:r w:rsidRPr="003E4EAE">
        <w:rPr>
          <w:vertAlign w:val="subscript"/>
        </w:rPr>
        <w:t>Fe</w:t>
      </w:r>
      <w:proofErr w:type="spellEnd"/>
      <w:r>
        <w:t xml:space="preserve"> = 56 g/mol ; M</w:t>
      </w:r>
      <w:r w:rsidRPr="003E4EAE">
        <w:rPr>
          <w:vertAlign w:val="subscript"/>
        </w:rPr>
        <w:t>S</w:t>
      </w:r>
      <w:r>
        <w:t xml:space="preserve"> = 32 g/mol ; M</w:t>
      </w:r>
      <w:r w:rsidRPr="003E4EAE">
        <w:rPr>
          <w:vertAlign w:val="subscript"/>
        </w:rPr>
        <w:t>O</w:t>
      </w:r>
      <w:r>
        <w:t xml:space="preserve"> = 16 g/mol ; M</w:t>
      </w:r>
      <w:r w:rsidRPr="003E4EAE">
        <w:rPr>
          <w:vertAlign w:val="subscript"/>
        </w:rPr>
        <w:t>H</w:t>
      </w:r>
      <w:r>
        <w:t xml:space="preserve"> = 1 g/mol</w:t>
      </w:r>
    </w:p>
    <w:p w:rsidR="00C42A79" w:rsidRDefault="00F854C5" w:rsidP="00C42A79">
      <w:pPr>
        <w:pStyle w:val="Paragraphedeliste"/>
        <w:numPr>
          <w:ilvl w:val="0"/>
          <w:numId w:val="1"/>
        </w:numPr>
      </w:pPr>
      <w:r>
        <w:t>On dissout 2,0.10</w:t>
      </w:r>
      <w:r w:rsidRPr="0040209F">
        <w:rPr>
          <w:vertAlign w:val="superscript"/>
        </w:rPr>
        <w:t>-1</w:t>
      </w:r>
      <w:r w:rsidR="0040209F">
        <w:t xml:space="preserve"> g de chlorure de baryum (</w:t>
      </w:r>
      <w:r>
        <w:t>II</w:t>
      </w:r>
      <w:proofErr w:type="gramStart"/>
      <w:r w:rsidR="0040209F">
        <w:t>)</w:t>
      </w:r>
      <w:r>
        <w:t>°</w:t>
      </w:r>
      <w:proofErr w:type="gramEnd"/>
      <w:r>
        <w:t xml:space="preserve"> BaCl</w:t>
      </w:r>
      <w:r w:rsidRPr="0040209F">
        <w:rPr>
          <w:vertAlign w:val="subscript"/>
        </w:rPr>
        <w:t>2</w:t>
      </w:r>
      <w:r>
        <w:t xml:space="preserve">(s) dans la </w:t>
      </w:r>
      <w:r w:rsidR="00C42A79">
        <w:t xml:space="preserve">quantité nécessaire et suffisante d’eau de manière à obtenir 500 </w:t>
      </w:r>
      <w:proofErr w:type="spellStart"/>
      <w:r w:rsidR="00C42A79">
        <w:t>mL</w:t>
      </w:r>
      <w:proofErr w:type="spellEnd"/>
      <w:r w:rsidR="00C42A79">
        <w:t>.</w:t>
      </w:r>
    </w:p>
    <w:p w:rsidR="00C42A79" w:rsidRDefault="00C42A79" w:rsidP="00C42A79">
      <w:pPr>
        <w:pStyle w:val="Paragraphedeliste"/>
        <w:numPr>
          <w:ilvl w:val="0"/>
          <w:numId w:val="2"/>
        </w:numPr>
      </w:pPr>
      <w:r>
        <w:t xml:space="preserve">Quelle quantité de matière de soluté a-t-on dissous ? </w:t>
      </w:r>
      <w:r w:rsidR="009929F3">
        <w:tab/>
      </w:r>
      <w:r w:rsidR="009929F3">
        <w:tab/>
      </w:r>
      <w:r w:rsidR="009929F3">
        <w:tab/>
      </w:r>
      <w:r>
        <w:t>(2/20)</w:t>
      </w:r>
    </w:p>
    <w:p w:rsidR="00C42A79" w:rsidRDefault="00C42A79" w:rsidP="00C42A79">
      <w:pPr>
        <w:pStyle w:val="Paragraphedeliste"/>
        <w:numPr>
          <w:ilvl w:val="0"/>
          <w:numId w:val="2"/>
        </w:numPr>
      </w:pPr>
      <w:r>
        <w:t>En déduire la concentration molaire en soluté apporté de la solution obtenue. (1/20)</w:t>
      </w:r>
    </w:p>
    <w:p w:rsidR="00C42A79" w:rsidRDefault="00C42A79" w:rsidP="009929F3">
      <w:pPr>
        <w:pStyle w:val="Paragraphedeliste"/>
        <w:numPr>
          <w:ilvl w:val="0"/>
          <w:numId w:val="2"/>
        </w:numPr>
      </w:pPr>
      <w:r>
        <w:t>Ecrire l’équation bilan de la dissolution totale du chlorure de baryum (II) dans l’eau.</w:t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>
        <w:t>(1/20)</w:t>
      </w:r>
    </w:p>
    <w:p w:rsidR="007130F5" w:rsidRDefault="007130F5" w:rsidP="00C42A79">
      <w:pPr>
        <w:pStyle w:val="Paragraphedeliste"/>
        <w:numPr>
          <w:ilvl w:val="0"/>
          <w:numId w:val="2"/>
        </w:numPr>
      </w:pPr>
      <w:r>
        <w:t>En déduire les concentrations molaires des ions baryum(II) Ba</w:t>
      </w:r>
      <w:r w:rsidRPr="0040209F">
        <w:rPr>
          <w:vertAlign w:val="superscript"/>
        </w:rPr>
        <w:t>2</w:t>
      </w:r>
      <w:proofErr w:type="gramStart"/>
      <w:r w:rsidRPr="0040209F">
        <w:rPr>
          <w:vertAlign w:val="superscript"/>
        </w:rPr>
        <w:t>+</w:t>
      </w:r>
      <w:r>
        <w:t>(</w:t>
      </w:r>
      <w:proofErr w:type="spellStart"/>
      <w:proofErr w:type="gramEnd"/>
      <w:r>
        <w:t>aq</w:t>
      </w:r>
      <w:proofErr w:type="spellEnd"/>
      <w:r>
        <w:t>) et chlorure Cl</w:t>
      </w:r>
      <w:r w:rsidRPr="0040209F">
        <w:rPr>
          <w:vertAlign w:val="superscript"/>
        </w:rPr>
        <w:t>-</w:t>
      </w:r>
      <w:r>
        <w:t>(</w:t>
      </w:r>
      <w:proofErr w:type="spellStart"/>
      <w:r>
        <w:t>aq</w:t>
      </w:r>
      <w:proofErr w:type="spellEnd"/>
      <w:r>
        <w:t xml:space="preserve">) dans la solution. </w:t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>
        <w:t>(2/20)</w:t>
      </w:r>
    </w:p>
    <w:p w:rsidR="007130F5" w:rsidRDefault="007130F5" w:rsidP="007130F5">
      <w:r>
        <w:t xml:space="preserve">Données : </w:t>
      </w:r>
      <w:proofErr w:type="spellStart"/>
      <w:r>
        <w:t>M</w:t>
      </w:r>
      <w:r w:rsidRPr="0040209F">
        <w:rPr>
          <w:vertAlign w:val="subscript"/>
        </w:rPr>
        <w:t>Ba</w:t>
      </w:r>
      <w:proofErr w:type="spellEnd"/>
      <w:r>
        <w:t xml:space="preserve"> = 137 g/mol ; </w:t>
      </w:r>
      <w:proofErr w:type="spellStart"/>
      <w:r>
        <w:t>M</w:t>
      </w:r>
      <w:r w:rsidRPr="0040209F">
        <w:rPr>
          <w:vertAlign w:val="subscript"/>
        </w:rPr>
        <w:t>Cl</w:t>
      </w:r>
      <w:proofErr w:type="spellEnd"/>
      <w:r>
        <w:t xml:space="preserve"> = 35,5 g/mol</w:t>
      </w:r>
    </w:p>
    <w:p w:rsidR="007130F5" w:rsidRDefault="007130F5" w:rsidP="007130F5">
      <w:pPr>
        <w:pStyle w:val="Paragraphedeliste"/>
        <w:numPr>
          <w:ilvl w:val="0"/>
          <w:numId w:val="1"/>
        </w:numPr>
      </w:pPr>
      <w:r>
        <w:t>Quelle quantité de matière d’hyd</w:t>
      </w:r>
      <w:r w:rsidR="00461262">
        <w:t>r</w:t>
      </w:r>
      <w:r>
        <w:t xml:space="preserve">oxyde de sodium </w:t>
      </w:r>
      <w:proofErr w:type="spellStart"/>
      <w:r>
        <w:t>NaOH</w:t>
      </w:r>
      <w:proofErr w:type="spellEnd"/>
      <w:r>
        <w:t xml:space="preserve">(s) a été dissoute pour obtenir 200 </w:t>
      </w:r>
      <w:proofErr w:type="spellStart"/>
      <w:r>
        <w:t>mL</w:t>
      </w:r>
      <w:proofErr w:type="spellEnd"/>
      <w:r>
        <w:t xml:space="preserve"> de solution, aqueuse concentrée appelée « lessive de soude » de densité d= 1,43 et de teneur massique a = 40,00%. </w:t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>
        <w:t>(2/20)</w:t>
      </w:r>
    </w:p>
    <w:p w:rsidR="007130F5" w:rsidRDefault="007130F5" w:rsidP="007130F5">
      <w:r>
        <w:t xml:space="preserve">Données : </w:t>
      </w:r>
      <w:proofErr w:type="spellStart"/>
      <w:r>
        <w:t>M</w:t>
      </w:r>
      <w:r w:rsidRPr="0040209F">
        <w:rPr>
          <w:vertAlign w:val="subscript"/>
        </w:rPr>
        <w:t>NaOH</w:t>
      </w:r>
      <w:proofErr w:type="spellEnd"/>
      <w:r>
        <w:t xml:space="preserve"> = 40,0 g/mol ; </w:t>
      </w:r>
      <w:r>
        <w:rPr>
          <w:rFonts w:ascii="Symbol" w:hAnsi="Symbol"/>
        </w:rPr>
        <w:t></w:t>
      </w:r>
      <w:r w:rsidRPr="0040209F">
        <w:rPr>
          <w:vertAlign w:val="subscript"/>
        </w:rPr>
        <w:t>eau</w:t>
      </w:r>
      <w:r>
        <w:t xml:space="preserve"> = 1,00 g/</w:t>
      </w:r>
      <w:proofErr w:type="spellStart"/>
      <w:r>
        <w:t>mL</w:t>
      </w:r>
      <w:proofErr w:type="spellEnd"/>
    </w:p>
    <w:p w:rsidR="00861242" w:rsidRDefault="00C871A4" w:rsidP="00C871A4">
      <w:pPr>
        <w:pStyle w:val="Paragraphedeliste"/>
        <w:numPr>
          <w:ilvl w:val="0"/>
          <w:numId w:val="1"/>
        </w:numPr>
      </w:pPr>
      <w:r>
        <w:t xml:space="preserve">On se </w:t>
      </w:r>
      <w:r w:rsidR="00054343">
        <w:t>propose d’étudier</w:t>
      </w:r>
      <w:r w:rsidR="0040209F">
        <w:t xml:space="preserve"> </w:t>
      </w:r>
      <w:r w:rsidR="00054343">
        <w:t>la formation des ions Mg</w:t>
      </w:r>
      <w:r w:rsidR="00054343" w:rsidRPr="0040209F">
        <w:rPr>
          <w:vertAlign w:val="superscript"/>
        </w:rPr>
        <w:t>2+</w:t>
      </w:r>
      <w:r w:rsidR="00054343">
        <w:t xml:space="preserve"> dans l’expérience suivante dont l’équation-bilan est </w:t>
      </w:r>
      <w:proofErr w:type="gramStart"/>
      <w:r w:rsidR="00054343">
        <w:t>:</w:t>
      </w:r>
      <w:proofErr w:type="gramEnd"/>
      <w:r w:rsidR="00054343">
        <w:br/>
        <w:t>Mg(s) + 2H</w:t>
      </w:r>
      <w:r w:rsidR="00054343" w:rsidRPr="00756E0D">
        <w:rPr>
          <w:vertAlign w:val="superscript"/>
        </w:rPr>
        <w:t>+</w:t>
      </w:r>
      <w:r w:rsidR="00054343">
        <w:t xml:space="preserve"> </w:t>
      </w:r>
      <w:r w:rsidR="00054343">
        <w:sym w:font="Wingdings" w:char="F0E0"/>
      </w:r>
      <w:r w:rsidR="00054343">
        <w:t xml:space="preserve"> Mg</w:t>
      </w:r>
      <w:r w:rsidR="00054343" w:rsidRPr="00756E0D">
        <w:rPr>
          <w:vertAlign w:val="superscript"/>
        </w:rPr>
        <w:t>2+</w:t>
      </w:r>
      <w:r w:rsidR="00054343">
        <w:t xml:space="preserve"> + H</w:t>
      </w:r>
      <w:r w:rsidR="00054343" w:rsidRPr="00756E0D">
        <w:rPr>
          <w:vertAlign w:val="subscript"/>
        </w:rPr>
        <w:t>2</w:t>
      </w:r>
      <w:r w:rsidR="00054343">
        <w:t>(g)</w:t>
      </w:r>
      <w:r w:rsidR="00054343">
        <w:br/>
        <w:t xml:space="preserve">On laisse tomber 1,22 g de magnésium solide dans V = 40 </w:t>
      </w:r>
      <w:proofErr w:type="spellStart"/>
      <w:r w:rsidR="00054343">
        <w:t>mL</w:t>
      </w:r>
      <w:proofErr w:type="spellEnd"/>
      <w:r w:rsidR="00054343">
        <w:t xml:space="preserve"> d’une solution d’acide chlorhydrique de concentration c= 0,10 mol/L. En suivant l’évolution de la concentration des ions H</w:t>
      </w:r>
      <w:r w:rsidR="00054343" w:rsidRPr="00756E0D">
        <w:rPr>
          <w:vertAlign w:val="superscript"/>
        </w:rPr>
        <w:t>+</w:t>
      </w:r>
      <w:r w:rsidR="00054343">
        <w:t xml:space="preserve"> au cours du temps</w:t>
      </w:r>
      <w:r w:rsidR="00861242">
        <w:t>, on obtient le tableau de résultats suivant :</w:t>
      </w:r>
      <w:r w:rsidR="00861242">
        <w:br/>
      </w:r>
    </w:p>
    <w:tbl>
      <w:tblPr>
        <w:tblStyle w:val="Grilledutableau"/>
        <w:tblW w:w="0" w:type="auto"/>
        <w:tblLook w:val="04A0"/>
      </w:tblPr>
      <w:tblGrid>
        <w:gridCol w:w="1648"/>
        <w:gridCol w:w="440"/>
        <w:gridCol w:w="494"/>
        <w:gridCol w:w="606"/>
        <w:gridCol w:w="494"/>
        <w:gridCol w:w="494"/>
        <w:gridCol w:w="494"/>
        <w:gridCol w:w="606"/>
        <w:gridCol w:w="606"/>
        <w:gridCol w:w="606"/>
        <w:gridCol w:w="717"/>
      </w:tblGrid>
      <w:tr w:rsidR="00861242" w:rsidTr="005D0B8C">
        <w:tc>
          <w:tcPr>
            <w:tcW w:w="0" w:type="auto"/>
          </w:tcPr>
          <w:p w:rsidR="00861242" w:rsidRDefault="00861242" w:rsidP="00861242">
            <w:r>
              <w:t>T (min)</w:t>
            </w:r>
          </w:p>
        </w:tc>
        <w:tc>
          <w:tcPr>
            <w:tcW w:w="0" w:type="auto"/>
          </w:tcPr>
          <w:p w:rsidR="00861242" w:rsidRDefault="00861242" w:rsidP="00861242">
            <w:r>
              <w:t>0</w:t>
            </w:r>
          </w:p>
        </w:tc>
        <w:tc>
          <w:tcPr>
            <w:tcW w:w="0" w:type="auto"/>
          </w:tcPr>
          <w:p w:rsidR="00861242" w:rsidRDefault="00861242" w:rsidP="00861242">
            <w:r>
              <w:t>1</w:t>
            </w:r>
          </w:p>
        </w:tc>
        <w:tc>
          <w:tcPr>
            <w:tcW w:w="0" w:type="auto"/>
          </w:tcPr>
          <w:p w:rsidR="00861242" w:rsidRDefault="00861242" w:rsidP="00861242">
            <w:r>
              <w:t>2</w:t>
            </w:r>
          </w:p>
        </w:tc>
        <w:tc>
          <w:tcPr>
            <w:tcW w:w="0" w:type="auto"/>
          </w:tcPr>
          <w:p w:rsidR="00861242" w:rsidRDefault="00861242" w:rsidP="00861242">
            <w:r>
              <w:t>3</w:t>
            </w:r>
          </w:p>
        </w:tc>
        <w:tc>
          <w:tcPr>
            <w:tcW w:w="0" w:type="auto"/>
          </w:tcPr>
          <w:p w:rsidR="00861242" w:rsidRDefault="00861242" w:rsidP="00861242">
            <w:r>
              <w:t>4</w:t>
            </w:r>
          </w:p>
        </w:tc>
        <w:tc>
          <w:tcPr>
            <w:tcW w:w="0" w:type="auto"/>
          </w:tcPr>
          <w:p w:rsidR="00861242" w:rsidRDefault="00861242" w:rsidP="00861242">
            <w:r>
              <w:t>5</w:t>
            </w:r>
          </w:p>
        </w:tc>
        <w:tc>
          <w:tcPr>
            <w:tcW w:w="0" w:type="auto"/>
          </w:tcPr>
          <w:p w:rsidR="00861242" w:rsidRDefault="00861242" w:rsidP="00861242">
            <w:r>
              <w:t>6</w:t>
            </w:r>
          </w:p>
        </w:tc>
        <w:tc>
          <w:tcPr>
            <w:tcW w:w="0" w:type="auto"/>
          </w:tcPr>
          <w:p w:rsidR="00861242" w:rsidRDefault="00861242" w:rsidP="00861242">
            <w:r>
              <w:t>7</w:t>
            </w:r>
          </w:p>
        </w:tc>
        <w:tc>
          <w:tcPr>
            <w:tcW w:w="0" w:type="auto"/>
          </w:tcPr>
          <w:p w:rsidR="00861242" w:rsidRDefault="00861242" w:rsidP="00861242">
            <w:r>
              <w:t>8</w:t>
            </w:r>
          </w:p>
        </w:tc>
        <w:tc>
          <w:tcPr>
            <w:tcW w:w="0" w:type="auto"/>
          </w:tcPr>
          <w:p w:rsidR="00861242" w:rsidRDefault="00861242" w:rsidP="00861242">
            <w:r>
              <w:t>9</w:t>
            </w:r>
          </w:p>
        </w:tc>
      </w:tr>
      <w:tr w:rsidR="00861242" w:rsidTr="005D0B8C">
        <w:tc>
          <w:tcPr>
            <w:tcW w:w="0" w:type="auto"/>
          </w:tcPr>
          <w:p w:rsidR="00861242" w:rsidRDefault="00861242" w:rsidP="00861242">
            <w:r>
              <w:t>[H</w:t>
            </w:r>
            <w:r w:rsidRPr="00756E0D">
              <w:rPr>
                <w:vertAlign w:val="superscript"/>
              </w:rPr>
              <w:t>+</w:t>
            </w:r>
            <w:r>
              <w:t>] (10</w:t>
            </w:r>
            <w:r w:rsidRPr="009929F3">
              <w:rPr>
                <w:vertAlign w:val="superscript"/>
              </w:rPr>
              <w:t>-2</w:t>
            </w:r>
            <w:r>
              <w:t xml:space="preserve"> mol/L)</w:t>
            </w:r>
          </w:p>
        </w:tc>
        <w:tc>
          <w:tcPr>
            <w:tcW w:w="0" w:type="auto"/>
          </w:tcPr>
          <w:p w:rsidR="00861242" w:rsidRDefault="00861242" w:rsidP="00861242">
            <w:r>
              <w:t>10</w:t>
            </w:r>
          </w:p>
        </w:tc>
        <w:tc>
          <w:tcPr>
            <w:tcW w:w="0" w:type="auto"/>
          </w:tcPr>
          <w:p w:rsidR="00861242" w:rsidRDefault="00861242" w:rsidP="00861242">
            <w:r>
              <w:t>5,0</w:t>
            </w:r>
          </w:p>
        </w:tc>
        <w:tc>
          <w:tcPr>
            <w:tcW w:w="0" w:type="auto"/>
          </w:tcPr>
          <w:p w:rsidR="00861242" w:rsidRDefault="00861242" w:rsidP="00861242">
            <w:r>
              <w:t>3,55</w:t>
            </w:r>
          </w:p>
        </w:tc>
        <w:tc>
          <w:tcPr>
            <w:tcW w:w="0" w:type="auto"/>
          </w:tcPr>
          <w:p w:rsidR="00861242" w:rsidRDefault="00861242" w:rsidP="00861242">
            <w:r>
              <w:t>2,5</w:t>
            </w:r>
          </w:p>
        </w:tc>
        <w:tc>
          <w:tcPr>
            <w:tcW w:w="0" w:type="auto"/>
          </w:tcPr>
          <w:p w:rsidR="00861242" w:rsidRDefault="00861242" w:rsidP="00861242">
            <w:r>
              <w:t>1,6</w:t>
            </w:r>
          </w:p>
        </w:tc>
        <w:tc>
          <w:tcPr>
            <w:tcW w:w="0" w:type="auto"/>
          </w:tcPr>
          <w:p w:rsidR="00861242" w:rsidRDefault="00861242" w:rsidP="00861242">
            <w:r>
              <w:t>1,0</w:t>
            </w:r>
          </w:p>
        </w:tc>
        <w:tc>
          <w:tcPr>
            <w:tcW w:w="0" w:type="auto"/>
          </w:tcPr>
          <w:p w:rsidR="00861242" w:rsidRDefault="00861242" w:rsidP="00861242">
            <w:r>
              <w:t>0,63</w:t>
            </w:r>
          </w:p>
        </w:tc>
        <w:tc>
          <w:tcPr>
            <w:tcW w:w="0" w:type="auto"/>
          </w:tcPr>
          <w:p w:rsidR="00861242" w:rsidRDefault="00861242" w:rsidP="00861242">
            <w:r>
              <w:t>0,40</w:t>
            </w:r>
          </w:p>
        </w:tc>
        <w:tc>
          <w:tcPr>
            <w:tcW w:w="0" w:type="auto"/>
          </w:tcPr>
          <w:p w:rsidR="00861242" w:rsidRDefault="00861242" w:rsidP="00861242">
            <w:r>
              <w:t>0,16</w:t>
            </w:r>
          </w:p>
        </w:tc>
        <w:tc>
          <w:tcPr>
            <w:tcW w:w="0" w:type="auto"/>
          </w:tcPr>
          <w:p w:rsidR="00861242" w:rsidRDefault="00861242" w:rsidP="00861242">
            <w:r>
              <w:t>0,040</w:t>
            </w:r>
          </w:p>
        </w:tc>
      </w:tr>
    </w:tbl>
    <w:p w:rsidR="005D0B8C" w:rsidRDefault="005D0B8C" w:rsidP="005D0B8C">
      <w:pPr>
        <w:pStyle w:val="Paragraphedeliste"/>
        <w:ind w:left="1065"/>
      </w:pPr>
    </w:p>
    <w:p w:rsidR="00861242" w:rsidRDefault="00861242" w:rsidP="00861242">
      <w:pPr>
        <w:pStyle w:val="Paragraphedeliste"/>
        <w:numPr>
          <w:ilvl w:val="0"/>
          <w:numId w:val="3"/>
        </w:numPr>
      </w:pPr>
      <w:r>
        <w:t xml:space="preserve">Calculer les quantités de matière des réactifs introduits. </w:t>
      </w:r>
      <w:r w:rsidR="009929F3">
        <w:tab/>
      </w:r>
      <w:r w:rsidR="009929F3">
        <w:tab/>
      </w:r>
      <w:r w:rsidR="009929F3">
        <w:tab/>
      </w:r>
      <w:r>
        <w:t>(2/20)</w:t>
      </w:r>
    </w:p>
    <w:p w:rsidR="00861242" w:rsidRDefault="00861242" w:rsidP="00861242">
      <w:pPr>
        <w:pStyle w:val="Paragraphedeliste"/>
        <w:numPr>
          <w:ilvl w:val="0"/>
          <w:numId w:val="3"/>
        </w:numPr>
      </w:pPr>
      <w:r>
        <w:t xml:space="preserve">En déduire le réactif limitant (celui qui est en défaut). </w:t>
      </w:r>
      <w:r w:rsidR="009929F3">
        <w:tab/>
      </w:r>
      <w:r w:rsidR="009929F3">
        <w:tab/>
      </w:r>
      <w:r w:rsidR="009929F3">
        <w:tab/>
      </w:r>
      <w:r>
        <w:t>(1/20)</w:t>
      </w:r>
    </w:p>
    <w:p w:rsidR="00861242" w:rsidRDefault="00861242" w:rsidP="00861242">
      <w:pPr>
        <w:pStyle w:val="Paragraphedeliste"/>
        <w:numPr>
          <w:ilvl w:val="0"/>
          <w:numId w:val="3"/>
        </w:numPr>
      </w:pPr>
      <w:r>
        <w:t xml:space="preserve">La réaction est-elle terminée </w:t>
      </w:r>
      <w:r w:rsidR="00FA3512">
        <w:t xml:space="preserve">à la date t=9 min ? Justifier la réponse. </w:t>
      </w:r>
      <w:r w:rsidR="009929F3">
        <w:tab/>
      </w:r>
      <w:r w:rsidR="00FA3512">
        <w:t>(1/20)</w:t>
      </w:r>
    </w:p>
    <w:p w:rsidR="00FA3512" w:rsidRDefault="00FA3512" w:rsidP="00861242">
      <w:pPr>
        <w:pStyle w:val="Paragraphedeliste"/>
        <w:numPr>
          <w:ilvl w:val="0"/>
          <w:numId w:val="3"/>
        </w:numPr>
      </w:pPr>
      <w:r>
        <w:t>Calculer la concentration en ion magnésium(II) Mg</w:t>
      </w:r>
      <w:r w:rsidRPr="00756E0D">
        <w:rPr>
          <w:vertAlign w:val="superscript"/>
        </w:rPr>
        <w:t>2+</w:t>
      </w:r>
      <w:r>
        <w:t xml:space="preserve"> à la date t=5 min. </w:t>
      </w:r>
      <w:r w:rsidR="009929F3">
        <w:tab/>
      </w:r>
      <w:r>
        <w:t>(2/20)</w:t>
      </w:r>
    </w:p>
    <w:p w:rsidR="00FA3512" w:rsidRDefault="008E6531" w:rsidP="00861242">
      <w:pPr>
        <w:pStyle w:val="Paragraphedeliste"/>
        <w:numPr>
          <w:ilvl w:val="0"/>
          <w:numId w:val="3"/>
        </w:numPr>
      </w:pPr>
      <w:r>
        <w:t xml:space="preserve">Calculer le volume de dihydrogène formé à la fin de la réaction dans les conditions de température et de pression des données. </w:t>
      </w:r>
      <w:r w:rsidR="009929F3">
        <w:tab/>
      </w:r>
      <w:r w:rsidR="009929F3">
        <w:tab/>
      </w:r>
      <w:r w:rsidR="009929F3">
        <w:tab/>
      </w:r>
      <w:r w:rsidR="009929F3">
        <w:tab/>
      </w:r>
      <w:r w:rsidR="009929F3">
        <w:tab/>
      </w:r>
      <w:r>
        <w:t>(2/20)</w:t>
      </w:r>
    </w:p>
    <w:p w:rsidR="008E6531" w:rsidRDefault="008E6531" w:rsidP="00861242">
      <w:pPr>
        <w:pStyle w:val="Paragraphedeliste"/>
        <w:numPr>
          <w:ilvl w:val="0"/>
          <w:numId w:val="3"/>
        </w:numPr>
      </w:pPr>
      <w:r>
        <w:t xml:space="preserve">Quelle masse de magnésium solide  reste-t-il à la fin de la réaction ? </w:t>
      </w:r>
      <w:r w:rsidR="009929F3">
        <w:tab/>
      </w:r>
      <w:r>
        <w:t>(2/20)</w:t>
      </w:r>
    </w:p>
    <w:p w:rsidR="008E6531" w:rsidRDefault="008E6531" w:rsidP="008E6531">
      <w:r>
        <w:t xml:space="preserve">Données : </w:t>
      </w:r>
      <w:proofErr w:type="spellStart"/>
      <w:r>
        <w:t>M</w:t>
      </w:r>
      <w:r w:rsidRPr="00756E0D">
        <w:rPr>
          <w:vertAlign w:val="subscript"/>
        </w:rPr>
        <w:t>Mg</w:t>
      </w:r>
      <w:proofErr w:type="spellEnd"/>
      <w:r>
        <w:t xml:space="preserve"> = 24,3 g/mol ; M</w:t>
      </w:r>
      <w:r w:rsidRPr="00756E0D">
        <w:rPr>
          <w:vertAlign w:val="subscript"/>
        </w:rPr>
        <w:t>H</w:t>
      </w:r>
      <w:r>
        <w:t xml:space="preserve"> = 1,00 g/mol ; T = 298 K ; p = 10</w:t>
      </w:r>
      <w:r w:rsidRPr="00756E0D">
        <w:rPr>
          <w:vertAlign w:val="superscript"/>
        </w:rPr>
        <w:t>5</w:t>
      </w:r>
      <w:r>
        <w:t xml:space="preserve"> Pa ; R = 8,314 J/mol/K</w:t>
      </w:r>
    </w:p>
    <w:sectPr w:rsidR="008E6531" w:rsidSect="002C2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AE6"/>
    <w:multiLevelType w:val="hybridMultilevel"/>
    <w:tmpl w:val="95181D9E"/>
    <w:lvl w:ilvl="0" w:tplc="A710B5A2">
      <w:start w:val="1"/>
      <w:numFmt w:val="lowerLetter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15549E6"/>
    <w:multiLevelType w:val="hybridMultilevel"/>
    <w:tmpl w:val="ADF07732"/>
    <w:lvl w:ilvl="0" w:tplc="9160AC9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8C61C4"/>
    <w:multiLevelType w:val="hybridMultilevel"/>
    <w:tmpl w:val="3DD218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2E6114"/>
    <w:rsid w:val="00002FA2"/>
    <w:rsid w:val="00045310"/>
    <w:rsid w:val="00054343"/>
    <w:rsid w:val="000555D7"/>
    <w:rsid w:val="00090DD9"/>
    <w:rsid w:val="00187354"/>
    <w:rsid w:val="002943E0"/>
    <w:rsid w:val="002C2997"/>
    <w:rsid w:val="002E6114"/>
    <w:rsid w:val="003028EE"/>
    <w:rsid w:val="003157BA"/>
    <w:rsid w:val="00343CF5"/>
    <w:rsid w:val="003453FC"/>
    <w:rsid w:val="003654A0"/>
    <w:rsid w:val="0037265D"/>
    <w:rsid w:val="00397F6E"/>
    <w:rsid w:val="003B3BCB"/>
    <w:rsid w:val="003C1AAA"/>
    <w:rsid w:val="003C707C"/>
    <w:rsid w:val="003E4EAE"/>
    <w:rsid w:val="0040209F"/>
    <w:rsid w:val="0040411F"/>
    <w:rsid w:val="00406D34"/>
    <w:rsid w:val="00420E60"/>
    <w:rsid w:val="00432B7E"/>
    <w:rsid w:val="00461262"/>
    <w:rsid w:val="004C7A2C"/>
    <w:rsid w:val="00534B32"/>
    <w:rsid w:val="005723A2"/>
    <w:rsid w:val="00582C26"/>
    <w:rsid w:val="005A754F"/>
    <w:rsid w:val="005B10F1"/>
    <w:rsid w:val="005D0B8C"/>
    <w:rsid w:val="005D6B12"/>
    <w:rsid w:val="006127BB"/>
    <w:rsid w:val="006364EC"/>
    <w:rsid w:val="00661C17"/>
    <w:rsid w:val="006F36A4"/>
    <w:rsid w:val="007130F5"/>
    <w:rsid w:val="00720BC8"/>
    <w:rsid w:val="00737CEE"/>
    <w:rsid w:val="00751A5E"/>
    <w:rsid w:val="00756E0D"/>
    <w:rsid w:val="00767D02"/>
    <w:rsid w:val="008120B8"/>
    <w:rsid w:val="008236AD"/>
    <w:rsid w:val="00836B4D"/>
    <w:rsid w:val="00861242"/>
    <w:rsid w:val="00881114"/>
    <w:rsid w:val="008E6531"/>
    <w:rsid w:val="00976FF3"/>
    <w:rsid w:val="00980917"/>
    <w:rsid w:val="00980D5C"/>
    <w:rsid w:val="009929F3"/>
    <w:rsid w:val="009B6922"/>
    <w:rsid w:val="009D1BCF"/>
    <w:rsid w:val="00A16165"/>
    <w:rsid w:val="00A4768C"/>
    <w:rsid w:val="00A51BC7"/>
    <w:rsid w:val="00A632A7"/>
    <w:rsid w:val="00A6426C"/>
    <w:rsid w:val="00A815E9"/>
    <w:rsid w:val="00A90A59"/>
    <w:rsid w:val="00AD3EFC"/>
    <w:rsid w:val="00AD6935"/>
    <w:rsid w:val="00B05C05"/>
    <w:rsid w:val="00BD5A42"/>
    <w:rsid w:val="00C14DC9"/>
    <w:rsid w:val="00C31B4D"/>
    <w:rsid w:val="00C42A79"/>
    <w:rsid w:val="00C45357"/>
    <w:rsid w:val="00C526E1"/>
    <w:rsid w:val="00C871A4"/>
    <w:rsid w:val="00C9292C"/>
    <w:rsid w:val="00CC5FA1"/>
    <w:rsid w:val="00CD5D55"/>
    <w:rsid w:val="00CE1CEE"/>
    <w:rsid w:val="00CE54A0"/>
    <w:rsid w:val="00D77781"/>
    <w:rsid w:val="00DB268C"/>
    <w:rsid w:val="00DE0593"/>
    <w:rsid w:val="00DE6EE5"/>
    <w:rsid w:val="00E50E3C"/>
    <w:rsid w:val="00EA06A3"/>
    <w:rsid w:val="00EA78D5"/>
    <w:rsid w:val="00EB5E26"/>
    <w:rsid w:val="00F60EFD"/>
    <w:rsid w:val="00F73DBD"/>
    <w:rsid w:val="00F854C5"/>
    <w:rsid w:val="00FA1A86"/>
    <w:rsid w:val="00FA3512"/>
    <w:rsid w:val="00FB32AA"/>
    <w:rsid w:val="00FB4090"/>
    <w:rsid w:val="00FD04AE"/>
    <w:rsid w:val="00FF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9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31B4D"/>
    <w:pPr>
      <w:ind w:left="720"/>
      <w:contextualSpacing/>
    </w:pPr>
  </w:style>
  <w:style w:type="table" w:styleId="Grilledutableau">
    <w:name w:val="Table Grid"/>
    <w:basedOn w:val="TableauNormal"/>
    <w:uiPriority w:val="59"/>
    <w:rsid w:val="008612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Corentin</dc:creator>
  <cp:lastModifiedBy>Corentin</cp:lastModifiedBy>
  <cp:revision>16</cp:revision>
  <dcterms:created xsi:type="dcterms:W3CDTF">2008-09-30T07:45:00Z</dcterms:created>
  <dcterms:modified xsi:type="dcterms:W3CDTF">2008-09-30T15:59:00Z</dcterms:modified>
</cp:coreProperties>
</file>